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A3D27" w14:textId="77777777" w:rsidR="00EF584E" w:rsidRDefault="00EF584E" w:rsidP="00B67409">
      <w:pPr>
        <w:spacing w:after="0" w:line="240" w:lineRule="auto"/>
        <w:jc w:val="both"/>
        <w:rPr>
          <w:rFonts w:ascii="Comic Sans MS" w:eastAsia="Times New Roman" w:hAnsi="Comic Sans MS" w:cs="Calibri"/>
          <w:b/>
          <w:bCs/>
          <w:color w:val="000000"/>
          <w:sz w:val="32"/>
          <w:szCs w:val="32"/>
          <w:lang w:eastAsia="en-GB"/>
        </w:rPr>
      </w:pPr>
    </w:p>
    <w:p w14:paraId="48BA3D28" w14:textId="333A3F9E" w:rsidR="00CB56FA" w:rsidRDefault="00B67409" w:rsidP="00B67409">
      <w:pPr>
        <w:spacing w:after="0" w:line="240" w:lineRule="auto"/>
        <w:jc w:val="center"/>
        <w:rPr>
          <w:rFonts w:ascii="Comic Sans MS" w:eastAsia="Times New Roman" w:hAnsi="Comic Sans MS" w:cs="Calibri"/>
          <w:b/>
          <w:bCs/>
          <w:color w:val="000000"/>
          <w:sz w:val="32"/>
          <w:szCs w:val="32"/>
          <w:lang w:eastAsia="en-GB"/>
        </w:rPr>
      </w:pPr>
      <w:r>
        <w:rPr>
          <w:rFonts w:ascii="Comic Sans MS" w:eastAsia="Times New Roman" w:hAnsi="Comic Sans MS" w:cs="Calibri"/>
          <w:b/>
          <w:bCs/>
          <w:color w:val="000000"/>
          <w:sz w:val="32"/>
          <w:szCs w:val="32"/>
          <w:lang w:eastAsia="en-GB"/>
        </w:rPr>
        <w:t xml:space="preserve">     </w:t>
      </w:r>
      <w:r w:rsidR="00CB56FA">
        <w:rPr>
          <w:rFonts w:ascii="Comic Sans MS" w:eastAsia="Times New Roman" w:hAnsi="Comic Sans MS" w:cs="Calibri"/>
          <w:b/>
          <w:bCs/>
          <w:color w:val="000000"/>
          <w:sz w:val="32"/>
          <w:szCs w:val="32"/>
          <w:lang w:eastAsia="en-GB"/>
        </w:rPr>
        <w:t>Curry Rivel Church of England Primary School</w:t>
      </w:r>
    </w:p>
    <w:p w14:paraId="48BA3D29" w14:textId="0C3D9CB7" w:rsidR="00CB56FA" w:rsidRDefault="00B67409" w:rsidP="00B67409">
      <w:pPr>
        <w:spacing w:after="0" w:line="240" w:lineRule="auto"/>
        <w:jc w:val="both"/>
        <w:rPr>
          <w:rFonts w:ascii="Comic Sans MS" w:eastAsia="Times New Roman" w:hAnsi="Comic Sans MS" w:cs="Calibri"/>
          <w:b/>
          <w:bCs/>
          <w:color w:val="000000"/>
          <w:sz w:val="32"/>
          <w:szCs w:val="32"/>
          <w:lang w:eastAsia="en-GB"/>
        </w:rPr>
      </w:pPr>
      <w:r w:rsidRPr="00C5622F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8BA3D58" wp14:editId="45482A7B">
            <wp:simplePos x="0" y="0"/>
            <wp:positionH relativeFrom="margin">
              <wp:posOffset>4535805</wp:posOffset>
            </wp:positionH>
            <wp:positionV relativeFrom="paragraph">
              <wp:posOffset>41910</wp:posOffset>
            </wp:positionV>
            <wp:extent cx="933450" cy="10350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A3D2A" w14:textId="175CEC3A" w:rsidR="00CB56FA" w:rsidRDefault="00CB56FA" w:rsidP="00B67409">
      <w:pPr>
        <w:spacing w:after="0" w:line="240" w:lineRule="auto"/>
        <w:jc w:val="both"/>
        <w:rPr>
          <w:rFonts w:ascii="Comic Sans MS" w:eastAsia="Times New Roman" w:hAnsi="Comic Sans MS" w:cs="Calibri"/>
          <w:b/>
          <w:bCs/>
          <w:color w:val="000000"/>
          <w:sz w:val="32"/>
          <w:szCs w:val="32"/>
          <w:lang w:eastAsia="en-GB"/>
        </w:rPr>
      </w:pPr>
    </w:p>
    <w:p w14:paraId="48BA3D2B" w14:textId="2B57BBDE" w:rsidR="00CB56FA" w:rsidRDefault="00CB56FA" w:rsidP="00B67409">
      <w:pPr>
        <w:spacing w:after="0" w:line="240" w:lineRule="auto"/>
        <w:jc w:val="both"/>
        <w:rPr>
          <w:rFonts w:ascii="Comic Sans MS" w:eastAsia="Times New Roman" w:hAnsi="Comic Sans MS" w:cs="Calibri"/>
          <w:b/>
          <w:bCs/>
          <w:color w:val="000000"/>
          <w:sz w:val="32"/>
          <w:szCs w:val="32"/>
          <w:lang w:eastAsia="en-GB"/>
        </w:rPr>
      </w:pPr>
    </w:p>
    <w:p w14:paraId="48BA3D2C" w14:textId="77777777" w:rsidR="00CB56FA" w:rsidRDefault="00CB56FA" w:rsidP="00B67409">
      <w:pPr>
        <w:spacing w:after="0" w:line="240" w:lineRule="auto"/>
        <w:jc w:val="both"/>
        <w:rPr>
          <w:rFonts w:ascii="Comic Sans MS" w:eastAsia="Times New Roman" w:hAnsi="Comic Sans MS" w:cs="Calibri"/>
          <w:b/>
          <w:bCs/>
          <w:color w:val="000000"/>
          <w:sz w:val="32"/>
          <w:szCs w:val="32"/>
          <w:lang w:eastAsia="en-GB"/>
        </w:rPr>
      </w:pPr>
    </w:p>
    <w:p w14:paraId="48BA3D2E" w14:textId="30A6B13C" w:rsidR="00CB56FA" w:rsidRDefault="00CB56FA" w:rsidP="00B67409">
      <w:pPr>
        <w:spacing w:after="0" w:line="240" w:lineRule="auto"/>
        <w:jc w:val="both"/>
        <w:rPr>
          <w:rFonts w:ascii="Comic Sans MS" w:eastAsia="Times New Roman" w:hAnsi="Comic Sans MS" w:cs="Calibri"/>
          <w:b/>
          <w:bCs/>
          <w:color w:val="000000"/>
          <w:sz w:val="32"/>
          <w:szCs w:val="32"/>
          <w:lang w:eastAsia="en-GB"/>
        </w:rPr>
      </w:pPr>
    </w:p>
    <w:p w14:paraId="48BA3D2F" w14:textId="3F1C2B27" w:rsidR="00DA5A3A" w:rsidRPr="00DA5A3A" w:rsidRDefault="00DA5A3A" w:rsidP="00B674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 w:rsidRPr="00DA5A3A">
        <w:rPr>
          <w:rFonts w:ascii="Comic Sans MS" w:eastAsia="Times New Roman" w:hAnsi="Comic Sans MS" w:cs="Calibri"/>
          <w:b/>
          <w:bCs/>
          <w:color w:val="000000"/>
          <w:sz w:val="32"/>
          <w:szCs w:val="32"/>
          <w:lang w:eastAsia="en-GB"/>
        </w:rPr>
        <w:t>‘Caring, Curious and Confident’</w:t>
      </w:r>
    </w:p>
    <w:p w14:paraId="48BA3D30" w14:textId="36B04E16" w:rsidR="00DA5A3A" w:rsidRPr="00DA5A3A" w:rsidRDefault="00DA5A3A" w:rsidP="00B674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14:paraId="62A2ED89" w14:textId="2EE911A0" w:rsidR="00035EF9" w:rsidRDefault="00DA5A3A" w:rsidP="00B67409">
      <w:pPr>
        <w:spacing w:line="256" w:lineRule="auto"/>
        <w:jc w:val="center"/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</w:pPr>
      <w:r w:rsidRPr="00D21D3B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‘Healthy trees bearing good fruit’ – Matthew 7 v 17 </w:t>
      </w:r>
    </w:p>
    <w:p w14:paraId="1BCAFA59" w14:textId="03DC3A83" w:rsidR="00035EF9" w:rsidRDefault="00035EF9" w:rsidP="00B67409">
      <w:pPr>
        <w:spacing w:line="256" w:lineRule="auto"/>
        <w:jc w:val="center"/>
        <w:rPr>
          <w:rFonts w:ascii="Comic Sans MS" w:eastAsia="Times New Roman" w:hAnsi="Comic Sans MS" w:cs="Calibri"/>
          <w:b/>
          <w:color w:val="000000"/>
          <w:sz w:val="44"/>
          <w:szCs w:val="44"/>
          <w:lang w:eastAsia="en-GB"/>
        </w:rPr>
      </w:pPr>
      <w:r w:rsidRPr="00B67409">
        <w:rPr>
          <w:rFonts w:ascii="Comic Sans MS" w:eastAsia="Times New Roman" w:hAnsi="Comic Sans MS" w:cs="Calibri"/>
          <w:b/>
          <w:color w:val="000000"/>
          <w:sz w:val="44"/>
          <w:szCs w:val="44"/>
          <w:lang w:eastAsia="en-GB"/>
        </w:rPr>
        <w:t>Charitable Activities</w:t>
      </w:r>
      <w:r w:rsidR="00B67409" w:rsidRPr="00B67409">
        <w:rPr>
          <w:rFonts w:ascii="Comic Sans MS" w:eastAsia="Times New Roman" w:hAnsi="Comic Sans MS" w:cs="Calibri"/>
          <w:b/>
          <w:color w:val="000000"/>
          <w:sz w:val="44"/>
          <w:szCs w:val="44"/>
          <w:lang w:eastAsia="en-GB"/>
        </w:rPr>
        <w:t xml:space="preserve"> at Curry Rivel</w:t>
      </w:r>
    </w:p>
    <w:p w14:paraId="114C8AC3" w14:textId="56921C4A" w:rsidR="00B67409" w:rsidRPr="00B67409" w:rsidRDefault="00B67409" w:rsidP="00B67409">
      <w:pPr>
        <w:spacing w:line="256" w:lineRule="auto"/>
        <w:jc w:val="center"/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</w:pPr>
      <w:r w:rsidRPr="00B67409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Supporting</w:t>
      </w:r>
    </w:p>
    <w:p w14:paraId="41745EB1" w14:textId="5152FD0F" w:rsidR="00B67409" w:rsidRPr="00B67409" w:rsidRDefault="00B67409" w:rsidP="00B67409">
      <w:pPr>
        <w:spacing w:line="256" w:lineRule="auto"/>
        <w:jc w:val="center"/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</w:pPr>
      <w:r w:rsidRPr="00B67409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School- Local- National- International</w:t>
      </w:r>
    </w:p>
    <w:p w14:paraId="48DE7919" w14:textId="65AA2050" w:rsidR="008D6C28" w:rsidRDefault="008D6C28" w:rsidP="00B67409">
      <w:pPr>
        <w:spacing w:line="256" w:lineRule="auto"/>
        <w:jc w:val="both"/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</w:pPr>
      <w:r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On-going: PTA</w:t>
      </w:r>
    </w:p>
    <w:p w14:paraId="4AA677BA" w14:textId="796A4BF5" w:rsidR="008D6C28" w:rsidRPr="008D6C28" w:rsidRDefault="008D6C28" w:rsidP="00B67409">
      <w:pPr>
        <w:spacing w:line="25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This inclusive group is ever expanding in n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umbers and raises money through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out the ye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ar.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Not only do their events bring joy and excitement to the lives of the children, their families and the </w:t>
      </w:r>
      <w:r w:rsidR="00B67409" w:rsidRPr="00B67409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community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(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E.g. Discos and a Summer F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air), t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heir fundraising is aimed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to support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the 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enrichment of the curriculum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‘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through the arts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’, </w:t>
      </w:r>
      <w:r w:rsidR="00B67409"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ensuring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A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LL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pupils access a rich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‘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cultural capital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’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. </w:t>
      </w:r>
      <w:r w:rsidR="00B67409"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E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.g </w:t>
      </w:r>
      <w:r w:rsidR="00B67409"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Storytelling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and dram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a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workshops with Cl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ive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Pig; Africa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n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drumming f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o</w:t>
      </w:r>
      <w:r w:rsidRPr="008D6C28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r all; Anti-racism workshops and a travelling Pantomime.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The PTA also support pre-loved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uniform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provision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accessible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to all, as well as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providing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affordable refreshments and activities at events throughout the year. PTA members also offer practical help at in-school events E.g Sports day and Parents’ Evenings. </w:t>
      </w:r>
      <w:r w:rsidR="00577B94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This is a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practical</w:t>
      </w:r>
      <w:r w:rsidR="00577B94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expression of </w:t>
      </w:r>
      <w:r w:rsidR="00577B94" w:rsidRPr="00B67409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love</w:t>
      </w:r>
      <w:r w:rsidR="00577B94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and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encourages</w:t>
      </w:r>
      <w:r w:rsidR="00577B94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a spir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i</w:t>
      </w:r>
      <w:r w:rsidR="00577B94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t of </w:t>
      </w:r>
      <w:r w:rsidR="00577B94" w:rsidRPr="00B67409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thankfulness</w:t>
      </w:r>
      <w:r w:rsidR="00577B94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for the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resources</w:t>
      </w:r>
      <w:r w:rsidR="00577B94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we have.</w:t>
      </w:r>
    </w:p>
    <w:p w14:paraId="24AF5E10" w14:textId="77777777" w:rsidR="008D6C28" w:rsidRDefault="008D6C28" w:rsidP="00B67409">
      <w:pPr>
        <w:spacing w:line="256" w:lineRule="auto"/>
        <w:jc w:val="both"/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</w:pPr>
    </w:p>
    <w:p w14:paraId="48BEE280" w14:textId="19D893EB" w:rsidR="00035EF9" w:rsidRPr="00035EF9" w:rsidRDefault="00035EF9" w:rsidP="00B67409">
      <w:pPr>
        <w:spacing w:line="256" w:lineRule="auto"/>
        <w:jc w:val="both"/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</w:pPr>
      <w:r w:rsidRPr="00035EF9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Harvest</w:t>
      </w:r>
      <w:r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: Local foo</w:t>
      </w:r>
      <w:bookmarkStart w:id="0" w:name="_GoBack"/>
      <w:bookmarkEnd w:id="0"/>
      <w:r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dbank</w:t>
      </w:r>
    </w:p>
    <w:p w14:paraId="5D0169BF" w14:textId="156E5B01" w:rsidR="00035EF9" w:rsidRDefault="00035EF9" w:rsidP="00B67409">
      <w:pPr>
        <w:spacing w:line="25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The w</w:t>
      </w:r>
      <w:r w:rsidRPr="00035EF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hole community (Church and school) donate to the Curry Ri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vel Food B</w:t>
      </w:r>
      <w:r w:rsidRPr="00035EF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ank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. This is a deliberate</w:t>
      </w:r>
      <w:r w:rsidRPr="00035EF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decision to suppor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t</w:t>
      </w:r>
      <w:r w:rsidRPr="00035EF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our own community as 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an expression of love for and value</w:t>
      </w:r>
      <w:r w:rsidRPr="00035EF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of others.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</w:t>
      </w:r>
      <w:r w:rsidRPr="00035EF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We feel this offers </w:t>
      </w:r>
      <w:r w:rsidRPr="00B67409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hope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</w:t>
      </w:r>
      <w:r w:rsidRPr="00035EF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to those who are struggling, </w:t>
      </w:r>
      <w:r w:rsidR="00ED2F04" w:rsidRPr="00035EF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recognising this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</w:t>
      </w:r>
      <w:r w:rsidRPr="00035EF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need makes us </w:t>
      </w:r>
      <w:r w:rsidRPr="00921A14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thankful</w:t>
      </w:r>
      <w:r w:rsidRPr="00035EF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for what we have.</w:t>
      </w:r>
    </w:p>
    <w:p w14:paraId="556CB080" w14:textId="40BC46B8" w:rsidR="00035EF9" w:rsidRDefault="00035EF9" w:rsidP="00B67409">
      <w:pPr>
        <w:spacing w:line="256" w:lineRule="auto"/>
        <w:jc w:val="both"/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</w:pPr>
      <w:r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Advent: Children’s Society</w:t>
      </w:r>
    </w:p>
    <w:p w14:paraId="11F1D25E" w14:textId="42D059DA" w:rsidR="00035EF9" w:rsidRPr="00B67409" w:rsidRDefault="00035EF9" w:rsidP="00B67409">
      <w:pPr>
        <w:spacing w:line="256" w:lineRule="auto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The w</w:t>
      </w:r>
      <w:r w:rsidRPr="00035EF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hole community (Church and school) donate to the 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Children’s Society as part of a </w:t>
      </w:r>
      <w:r w:rsidR="00765A61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Christingle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celebration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where ALL children make a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 Christing</w:t>
      </w:r>
      <w:r w:rsidR="00ED2F04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le and learn about its symbolism. The Children’s Society expresses </w:t>
      </w:r>
      <w:r w:rsidR="00ED2F04" w:rsidRPr="00921A14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love</w:t>
      </w:r>
      <w:r w:rsidR="00ED2F04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by bringing </w:t>
      </w:r>
      <w:r w:rsidR="00ED2F04" w:rsidRPr="00921A14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hope</w:t>
      </w:r>
      <w:r w:rsidR="00ED2F04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to disadvantaged children across the UK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. </w:t>
      </w:r>
      <w:r w:rsidR="00765A61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The Children’s Society is a </w:t>
      </w:r>
      <w:r w:rsidR="00ED2F04" w:rsidRPr="00ED2F04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national charity working to transform the hopes and happiness of young people facing abuse, exploitation an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d </w:t>
      </w:r>
      <w:r w:rsidR="00ED2F04" w:rsidRPr="00ED2F04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neglect.</w:t>
      </w:r>
      <w:r w:rsidR="00ED2F04" w:rsidRP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 </w:t>
      </w:r>
    </w:p>
    <w:p w14:paraId="5DB94414" w14:textId="77777777" w:rsidR="00765A61" w:rsidRPr="00765A61" w:rsidRDefault="00765A61" w:rsidP="00B67409">
      <w:pPr>
        <w:pStyle w:val="Heading1"/>
        <w:shd w:val="clear" w:color="auto" w:fill="FCFAF5"/>
        <w:jc w:val="both"/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</w:pPr>
      <w:r w:rsidRPr="00765A61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 xml:space="preserve">Lent: </w:t>
      </w:r>
      <w:r w:rsidRPr="00765A61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STEP UK: Syrian refugee support and child protection in Iraq</w:t>
      </w:r>
    </w:p>
    <w:p w14:paraId="2775A48F" w14:textId="2A05A234" w:rsidR="00765A61" w:rsidRPr="00765A61" w:rsidRDefault="008D6C28" w:rsidP="00B67409">
      <w:pPr>
        <w:shd w:val="clear" w:color="auto" w:fill="FCFAF5"/>
        <w:jc w:val="both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During L</w:t>
      </w:r>
      <w:r w:rsidR="00765A61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ent, we demonstrate 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‘</w:t>
      </w:r>
      <w:r w:rsidR="00765A61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courageous advocacy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’</w:t>
      </w:r>
      <w:r w:rsidR="00765A61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by connecting with a local family who work for STEP UK. </w:t>
      </w:r>
      <w:r w:rsidR="00765A61" w:rsidRPr="00765A61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>The Arbat refugee camp was established in 2013, when conflict in Syria escalated and many Syrians, fleeing the war, entered the Kurdish region of Iraq. STEP’s Child-friendly Spaces in the camp ensure refugee children are provided with education, child protection interventions and psychosocial support to help them process trauma and grief.</w:t>
      </w:r>
      <w:r w:rsidR="00765A61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This is a real, authentic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and</w:t>
      </w:r>
      <w:r w:rsidR="00765A61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personal link to our school.</w:t>
      </w:r>
      <w:r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We try to discover stories of </w:t>
      </w:r>
      <w:r w:rsidR="00B67409" w:rsidRPr="00B67409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courage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and </w:t>
      </w:r>
      <w:r w:rsidRPr="00B67409"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  <w:t>forgiveness</w:t>
      </w:r>
      <w:r w:rsidR="00B67409"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  <w:t xml:space="preserve"> through this work.</w:t>
      </w:r>
    </w:p>
    <w:p w14:paraId="7E07F2F1" w14:textId="07054C1E" w:rsidR="00765A61" w:rsidRDefault="00765A61" w:rsidP="00B67409">
      <w:pPr>
        <w:spacing w:line="256" w:lineRule="auto"/>
        <w:jc w:val="both"/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</w:pPr>
    </w:p>
    <w:p w14:paraId="0D87CDC1" w14:textId="77777777" w:rsidR="00035EF9" w:rsidRPr="00D21D3B" w:rsidRDefault="00035EF9" w:rsidP="00B67409">
      <w:pPr>
        <w:spacing w:line="256" w:lineRule="auto"/>
        <w:jc w:val="both"/>
        <w:rPr>
          <w:rFonts w:ascii="Comic Sans MS" w:eastAsia="Times New Roman" w:hAnsi="Comic Sans MS" w:cs="Calibri"/>
          <w:b/>
          <w:color w:val="000000"/>
          <w:sz w:val="24"/>
          <w:szCs w:val="24"/>
          <w:lang w:eastAsia="en-GB"/>
        </w:rPr>
      </w:pPr>
    </w:p>
    <w:p w14:paraId="48BA3D32" w14:textId="77777777" w:rsidR="00CB56FA" w:rsidRPr="00D21D3B" w:rsidRDefault="00CB56FA" w:rsidP="00B67409">
      <w:pPr>
        <w:spacing w:line="25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8BA3D52" w14:textId="77777777" w:rsidR="00D21D3B" w:rsidRDefault="00D21D3B" w:rsidP="00B67409">
      <w:pPr>
        <w:spacing w:after="0" w:line="240" w:lineRule="auto"/>
        <w:jc w:val="both"/>
        <w:rPr>
          <w:rFonts w:ascii="Comic Sans MS" w:hAnsi="Comic Sans MS"/>
        </w:rPr>
      </w:pPr>
    </w:p>
    <w:p w14:paraId="48BA3D53" w14:textId="77777777" w:rsidR="00D21D3B" w:rsidRDefault="00D21D3B" w:rsidP="00B67409">
      <w:pPr>
        <w:spacing w:after="0" w:line="240" w:lineRule="auto"/>
        <w:jc w:val="both"/>
        <w:rPr>
          <w:rFonts w:ascii="Comic Sans MS" w:hAnsi="Comic Sans MS"/>
        </w:rPr>
      </w:pPr>
    </w:p>
    <w:p w14:paraId="48BA3D54" w14:textId="77777777" w:rsidR="00D21D3B" w:rsidRDefault="00D21D3B" w:rsidP="00B67409">
      <w:pPr>
        <w:spacing w:after="0" w:line="240" w:lineRule="auto"/>
        <w:jc w:val="both"/>
        <w:rPr>
          <w:rFonts w:ascii="Comic Sans MS" w:hAnsi="Comic Sans MS"/>
        </w:rPr>
      </w:pPr>
    </w:p>
    <w:p w14:paraId="48BA3D55" w14:textId="77777777" w:rsidR="00D21D3B" w:rsidRDefault="00D21D3B" w:rsidP="00B67409">
      <w:pPr>
        <w:spacing w:after="0" w:line="240" w:lineRule="auto"/>
        <w:jc w:val="both"/>
        <w:rPr>
          <w:rFonts w:ascii="Comic Sans MS" w:hAnsi="Comic Sans MS"/>
        </w:rPr>
      </w:pPr>
    </w:p>
    <w:p w14:paraId="48BA3D56" w14:textId="77777777" w:rsidR="00D21D3B" w:rsidRDefault="00D21D3B" w:rsidP="00B67409">
      <w:pPr>
        <w:spacing w:after="0" w:line="240" w:lineRule="auto"/>
        <w:jc w:val="both"/>
        <w:rPr>
          <w:rFonts w:ascii="Comic Sans MS" w:hAnsi="Comic Sans MS"/>
        </w:rPr>
      </w:pPr>
    </w:p>
    <w:p w14:paraId="48BA3D57" w14:textId="77777777" w:rsidR="00652B11" w:rsidRPr="002C1CF7" w:rsidRDefault="00652B11" w:rsidP="00B67409">
      <w:pPr>
        <w:pStyle w:val="NoSpacing"/>
        <w:jc w:val="both"/>
        <w:rPr>
          <w:b/>
          <w:sz w:val="26"/>
        </w:rPr>
      </w:pPr>
    </w:p>
    <w:sectPr w:rsidR="00652B11" w:rsidRPr="002C1CF7" w:rsidSect="00EF584E">
      <w:pgSz w:w="16838" w:h="11906" w:orient="landscape"/>
      <w:pgMar w:top="851" w:right="851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SAIN Rm v.1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49D"/>
    <w:multiLevelType w:val="hybridMultilevel"/>
    <w:tmpl w:val="F0F0A988"/>
    <w:lvl w:ilvl="0" w:tplc="55EA7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4153"/>
    <w:multiLevelType w:val="hybridMultilevel"/>
    <w:tmpl w:val="875EA486"/>
    <w:lvl w:ilvl="0" w:tplc="3F2ABA8A">
      <w:start w:val="2"/>
      <w:numFmt w:val="bullet"/>
      <w:lvlText w:val=""/>
      <w:lvlJc w:val="left"/>
      <w:pPr>
        <w:ind w:left="720" w:hanging="360"/>
      </w:pPr>
      <w:rPr>
        <w:rFonts w:ascii="Wingdings" w:eastAsia="Frutiger SAIN Rm v.1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5018"/>
    <w:multiLevelType w:val="hybridMultilevel"/>
    <w:tmpl w:val="375627FE"/>
    <w:lvl w:ilvl="0" w:tplc="400A3B10">
      <w:numFmt w:val="bullet"/>
      <w:lvlText w:val="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E586F"/>
    <w:multiLevelType w:val="multilevel"/>
    <w:tmpl w:val="B4A6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D3BA2"/>
    <w:multiLevelType w:val="hybridMultilevel"/>
    <w:tmpl w:val="02B4F6CA"/>
    <w:lvl w:ilvl="0" w:tplc="3F2ABA8A">
      <w:start w:val="2"/>
      <w:numFmt w:val="bullet"/>
      <w:lvlText w:val=""/>
      <w:lvlJc w:val="left"/>
      <w:pPr>
        <w:ind w:left="720" w:hanging="360"/>
      </w:pPr>
      <w:rPr>
        <w:rFonts w:ascii="Wingdings" w:eastAsia="Frutiger SAIN Rm v.1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76F54"/>
    <w:multiLevelType w:val="hybridMultilevel"/>
    <w:tmpl w:val="6804FD98"/>
    <w:lvl w:ilvl="0" w:tplc="3F2ABA8A">
      <w:start w:val="2"/>
      <w:numFmt w:val="bullet"/>
      <w:lvlText w:val=""/>
      <w:lvlJc w:val="left"/>
      <w:pPr>
        <w:tabs>
          <w:tab w:val="num" w:pos="0"/>
        </w:tabs>
        <w:ind w:left="170" w:hanging="170"/>
      </w:pPr>
      <w:rPr>
        <w:rFonts w:ascii="Wingdings" w:eastAsia="Frutiger SAIN Rm v.1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A2CF2"/>
    <w:multiLevelType w:val="hybridMultilevel"/>
    <w:tmpl w:val="08FAA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C2668"/>
    <w:multiLevelType w:val="hybridMultilevel"/>
    <w:tmpl w:val="1CBC982A"/>
    <w:lvl w:ilvl="0" w:tplc="400A3B10">
      <w:numFmt w:val="bullet"/>
      <w:lvlText w:val="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CE5201"/>
    <w:multiLevelType w:val="hybridMultilevel"/>
    <w:tmpl w:val="1A660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5F"/>
    <w:rsid w:val="0000763F"/>
    <w:rsid w:val="00035EF9"/>
    <w:rsid w:val="00051573"/>
    <w:rsid w:val="00086838"/>
    <w:rsid w:val="000B27A4"/>
    <w:rsid w:val="000E743C"/>
    <w:rsid w:val="001170E3"/>
    <w:rsid w:val="0026031A"/>
    <w:rsid w:val="0029778B"/>
    <w:rsid w:val="002A4AFF"/>
    <w:rsid w:val="002C1CF7"/>
    <w:rsid w:val="002C466A"/>
    <w:rsid w:val="002E3A18"/>
    <w:rsid w:val="002F4441"/>
    <w:rsid w:val="00393F32"/>
    <w:rsid w:val="003C10AF"/>
    <w:rsid w:val="003F17E4"/>
    <w:rsid w:val="00405A86"/>
    <w:rsid w:val="0045477D"/>
    <w:rsid w:val="00456A34"/>
    <w:rsid w:val="0047634B"/>
    <w:rsid w:val="00496C93"/>
    <w:rsid w:val="004A2741"/>
    <w:rsid w:val="00567918"/>
    <w:rsid w:val="00577B94"/>
    <w:rsid w:val="005A6EA8"/>
    <w:rsid w:val="005C04EA"/>
    <w:rsid w:val="005E60E5"/>
    <w:rsid w:val="00652B11"/>
    <w:rsid w:val="006A5695"/>
    <w:rsid w:val="007224F5"/>
    <w:rsid w:val="00731F06"/>
    <w:rsid w:val="00736DD4"/>
    <w:rsid w:val="007518DC"/>
    <w:rsid w:val="00765A61"/>
    <w:rsid w:val="007B6F7F"/>
    <w:rsid w:val="008B762E"/>
    <w:rsid w:val="008D6C28"/>
    <w:rsid w:val="00921A14"/>
    <w:rsid w:val="00942BB5"/>
    <w:rsid w:val="00996AAF"/>
    <w:rsid w:val="009C6857"/>
    <w:rsid w:val="009E03BB"/>
    <w:rsid w:val="00A12939"/>
    <w:rsid w:val="00AC2328"/>
    <w:rsid w:val="00B67409"/>
    <w:rsid w:val="00B72B90"/>
    <w:rsid w:val="00B84FC7"/>
    <w:rsid w:val="00BC4590"/>
    <w:rsid w:val="00C37C89"/>
    <w:rsid w:val="00C509AF"/>
    <w:rsid w:val="00C53368"/>
    <w:rsid w:val="00C55EFA"/>
    <w:rsid w:val="00C86339"/>
    <w:rsid w:val="00C9317D"/>
    <w:rsid w:val="00CB02B8"/>
    <w:rsid w:val="00CB0A24"/>
    <w:rsid w:val="00CB56FA"/>
    <w:rsid w:val="00D2195F"/>
    <w:rsid w:val="00D21D3B"/>
    <w:rsid w:val="00DA5A3A"/>
    <w:rsid w:val="00DD1DEA"/>
    <w:rsid w:val="00DE2828"/>
    <w:rsid w:val="00E27F99"/>
    <w:rsid w:val="00E56962"/>
    <w:rsid w:val="00E77304"/>
    <w:rsid w:val="00EA333C"/>
    <w:rsid w:val="00ED2F04"/>
    <w:rsid w:val="00EF584E"/>
    <w:rsid w:val="00EF5AC9"/>
    <w:rsid w:val="00F02CE2"/>
    <w:rsid w:val="00F201F5"/>
    <w:rsid w:val="00F67DFA"/>
    <w:rsid w:val="00F80C5C"/>
    <w:rsid w:val="00F84CB9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3D27"/>
  <w15:docId w15:val="{458685A2-5628-4F85-B495-8B30AC52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E2"/>
  </w:style>
  <w:style w:type="paragraph" w:styleId="Heading1">
    <w:name w:val="heading 1"/>
    <w:basedOn w:val="Normal"/>
    <w:next w:val="Normal"/>
    <w:link w:val="Heading1Char"/>
    <w:uiPriority w:val="9"/>
    <w:qFormat/>
    <w:rsid w:val="00765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652B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95F"/>
    <w:pPr>
      <w:ind w:left="720"/>
      <w:contextualSpacing/>
    </w:pPr>
  </w:style>
  <w:style w:type="paragraph" w:styleId="NoSpacing">
    <w:name w:val="No Spacing"/>
    <w:uiPriority w:val="1"/>
    <w:qFormat/>
    <w:rsid w:val="002C1CF7"/>
    <w:pPr>
      <w:spacing w:after="0" w:line="240" w:lineRule="auto"/>
    </w:pPr>
  </w:style>
  <w:style w:type="table" w:styleId="TableGrid">
    <w:name w:val="Table Grid"/>
    <w:basedOn w:val="TableNormal"/>
    <w:uiPriority w:val="39"/>
    <w:rsid w:val="005C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52B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65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52B1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652B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6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4" ma:contentTypeDescription="Create a new document." ma:contentTypeScope="" ma:versionID="42dbcf3bbc82d17f57f36cf33d9a3c2b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86fa764928dbd1861f681549967ed4a6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57C62-7038-4163-B5E8-AF769BF45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F70E5-2E78-47D5-B9D0-0BE2D935E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3CBFB-DB67-4E3E-9F8B-EAB5DDA21F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be9c60-5f04-430d-8eed-23f71997d1c9"/>
    <ds:schemaRef ds:uri="ce2207be-44b1-406b-8089-5595b95b5b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Alison.Pook - SCH.128</dc:creator>
  <cp:lastModifiedBy>Alison Pook</cp:lastModifiedBy>
  <cp:revision>4</cp:revision>
  <cp:lastPrinted>2021-01-13T15:54:00Z</cp:lastPrinted>
  <dcterms:created xsi:type="dcterms:W3CDTF">2022-07-14T08:16:00Z</dcterms:created>
  <dcterms:modified xsi:type="dcterms:W3CDTF">2022-07-14T12:34:00Z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